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CC136C" w14:textId="77777777" w:rsidR="003322CA" w:rsidRPr="00216068" w:rsidRDefault="003322CA" w:rsidP="003322CA">
      <w:pPr>
        <w:rPr>
          <w:rFonts w:ascii="Times New Roman" w:hAnsi="Times New Roman" w:cs="Times New Roman"/>
        </w:rPr>
      </w:pPr>
      <w:r w:rsidRPr="00216068">
        <w:rPr>
          <w:rFonts w:ascii="Times New Roman" w:hAnsi="Times New Roman" w:cs="Times New Roman"/>
        </w:rPr>
        <w:t>Памятка пациента</w:t>
      </w:r>
    </w:p>
    <w:p w14:paraId="0811E30A" w14:textId="77777777" w:rsidR="003322CA" w:rsidRPr="00216068" w:rsidRDefault="003322CA" w:rsidP="003322CA">
      <w:pPr>
        <w:rPr>
          <w:rFonts w:ascii="Times New Roman" w:hAnsi="Times New Roman" w:cs="Times New Roman"/>
        </w:rPr>
      </w:pPr>
      <w:r w:rsidRPr="00216068">
        <w:rPr>
          <w:rFonts w:ascii="Times New Roman" w:hAnsi="Times New Roman" w:cs="Times New Roman"/>
        </w:rPr>
        <w:t>Запись на приём</w:t>
      </w:r>
    </w:p>
    <w:p w14:paraId="313FB114" w14:textId="77777777" w:rsidR="003322CA" w:rsidRPr="00216068" w:rsidRDefault="003322CA" w:rsidP="003322CA">
      <w:pPr>
        <w:rPr>
          <w:rFonts w:ascii="Times New Roman" w:hAnsi="Times New Roman" w:cs="Times New Roman"/>
        </w:rPr>
      </w:pPr>
      <w:r w:rsidRPr="00216068">
        <w:rPr>
          <w:rFonts w:ascii="Times New Roman" w:hAnsi="Times New Roman" w:cs="Times New Roman"/>
        </w:rPr>
        <w:t>Врачи ведут приём по предварительной записи. Записаться к врачу можно двумя способами:</w:t>
      </w:r>
    </w:p>
    <w:p w14:paraId="737919D0" w14:textId="5D3FC85F" w:rsidR="003322CA" w:rsidRPr="00216068" w:rsidRDefault="003322CA" w:rsidP="003322CA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216068">
        <w:rPr>
          <w:rFonts w:ascii="Times New Roman" w:hAnsi="Times New Roman" w:cs="Times New Roman"/>
        </w:rPr>
        <w:t>позвонить по телефонам </w:t>
      </w:r>
      <w:r w:rsidR="00216068" w:rsidRPr="00216068">
        <w:rPr>
          <w:rFonts w:ascii="Times New Roman" w:hAnsi="Times New Roman" w:cs="Times New Roman"/>
        </w:rPr>
        <w:t xml:space="preserve">+7(861)206-40-50 </w:t>
      </w:r>
      <w:r w:rsidRPr="00216068">
        <w:rPr>
          <w:rFonts w:ascii="Times New Roman" w:hAnsi="Times New Roman" w:cs="Times New Roman"/>
        </w:rPr>
        <w:t>или </w:t>
      </w:r>
      <w:r w:rsidR="00216068" w:rsidRPr="00216068">
        <w:rPr>
          <w:rFonts w:ascii="Times New Roman" w:hAnsi="Times New Roman" w:cs="Times New Roman"/>
        </w:rPr>
        <w:t>+7(918)457-73-20</w:t>
      </w:r>
      <w:r w:rsidRPr="00216068">
        <w:rPr>
          <w:rFonts w:ascii="Times New Roman" w:hAnsi="Times New Roman" w:cs="Times New Roman"/>
        </w:rPr>
        <w:t>;</w:t>
      </w:r>
    </w:p>
    <w:p w14:paraId="07E040B2" w14:textId="77777777" w:rsidR="003322CA" w:rsidRPr="00216068" w:rsidRDefault="003322CA" w:rsidP="003322CA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216068">
        <w:rPr>
          <w:rFonts w:ascii="Times New Roman" w:hAnsi="Times New Roman" w:cs="Times New Roman"/>
        </w:rPr>
        <w:t>оставить заявку на сайте.</w:t>
      </w:r>
    </w:p>
    <w:p w14:paraId="411E9128" w14:textId="03D3BC1D" w:rsidR="003322CA" w:rsidRPr="00216068" w:rsidRDefault="003322CA" w:rsidP="003322CA">
      <w:pPr>
        <w:rPr>
          <w:rFonts w:ascii="Times New Roman" w:hAnsi="Times New Roman" w:cs="Times New Roman"/>
        </w:rPr>
      </w:pPr>
      <w:r w:rsidRPr="00216068">
        <w:rPr>
          <w:rFonts w:ascii="Times New Roman" w:hAnsi="Times New Roman" w:cs="Times New Roman"/>
        </w:rPr>
        <w:t>При</w:t>
      </w:r>
      <w:r w:rsidR="00216068" w:rsidRPr="00216068">
        <w:rPr>
          <w:rFonts w:ascii="Times New Roman" w:hAnsi="Times New Roman" w:cs="Times New Roman"/>
        </w:rPr>
        <w:t>ё</w:t>
      </w:r>
      <w:r w:rsidRPr="00216068">
        <w:rPr>
          <w:rFonts w:ascii="Times New Roman" w:hAnsi="Times New Roman" w:cs="Times New Roman"/>
        </w:rPr>
        <w:t>м пациентов</w:t>
      </w:r>
    </w:p>
    <w:p w14:paraId="4CB3709D" w14:textId="77777777" w:rsidR="003322CA" w:rsidRPr="00216068" w:rsidRDefault="003322CA" w:rsidP="003322CA">
      <w:pPr>
        <w:rPr>
          <w:rFonts w:ascii="Times New Roman" w:hAnsi="Times New Roman" w:cs="Times New Roman"/>
        </w:rPr>
      </w:pPr>
      <w:r w:rsidRPr="00216068">
        <w:rPr>
          <w:rFonts w:ascii="Times New Roman" w:hAnsi="Times New Roman" w:cs="Times New Roman"/>
        </w:rPr>
        <w:t>Для получения медицинской помощи необходимо оформить стандартный пакет документов. Для этого Вам необходимо взять с собой документ, удостоверяющий личность.</w:t>
      </w:r>
    </w:p>
    <w:p w14:paraId="4A93EF38" w14:textId="77777777" w:rsidR="00216068" w:rsidRPr="00216068" w:rsidRDefault="003322CA" w:rsidP="003322CA">
      <w:pPr>
        <w:rPr>
          <w:rFonts w:ascii="Times New Roman" w:hAnsi="Times New Roman" w:cs="Times New Roman"/>
        </w:rPr>
      </w:pPr>
      <w:r w:rsidRPr="00216068">
        <w:rPr>
          <w:rFonts w:ascii="Times New Roman" w:hAnsi="Times New Roman" w:cs="Times New Roman"/>
        </w:rPr>
        <w:t>Документ</w:t>
      </w:r>
      <w:r w:rsidR="00216068" w:rsidRPr="00216068">
        <w:rPr>
          <w:rFonts w:ascii="Times New Roman" w:hAnsi="Times New Roman" w:cs="Times New Roman"/>
        </w:rPr>
        <w:t>ом</w:t>
      </w:r>
      <w:r w:rsidRPr="00216068">
        <w:rPr>
          <w:rFonts w:ascii="Times New Roman" w:hAnsi="Times New Roman" w:cs="Times New Roman"/>
        </w:rPr>
        <w:t>, удостоверяющими личность, для граждан РФ явля</w:t>
      </w:r>
      <w:r w:rsidR="00216068" w:rsidRPr="00216068">
        <w:rPr>
          <w:rFonts w:ascii="Times New Roman" w:hAnsi="Times New Roman" w:cs="Times New Roman"/>
        </w:rPr>
        <w:t>е</w:t>
      </w:r>
      <w:r w:rsidRPr="00216068">
        <w:rPr>
          <w:rFonts w:ascii="Times New Roman" w:hAnsi="Times New Roman" w:cs="Times New Roman"/>
        </w:rPr>
        <w:t xml:space="preserve">тся: </w:t>
      </w:r>
    </w:p>
    <w:p w14:paraId="1AF42302" w14:textId="0AF5CAC3" w:rsidR="003322CA" w:rsidRPr="00216068" w:rsidRDefault="00216068" w:rsidP="003322CA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216068">
        <w:rPr>
          <w:rFonts w:ascii="Times New Roman" w:hAnsi="Times New Roman" w:cs="Times New Roman"/>
        </w:rPr>
        <w:t>паспорт гражданина</w:t>
      </w:r>
      <w:r w:rsidRPr="00216068">
        <w:rPr>
          <w:rFonts w:ascii="Times New Roman" w:hAnsi="Times New Roman" w:cs="Times New Roman"/>
        </w:rPr>
        <w:t xml:space="preserve"> РФ</w:t>
      </w:r>
      <w:r w:rsidRPr="00216068">
        <w:rPr>
          <w:rFonts w:ascii="Times New Roman" w:hAnsi="Times New Roman" w:cs="Times New Roman"/>
        </w:rPr>
        <w:t>.</w:t>
      </w:r>
    </w:p>
    <w:p w14:paraId="395C5380" w14:textId="77777777" w:rsidR="003322CA" w:rsidRPr="00216068" w:rsidRDefault="003322CA" w:rsidP="003322CA">
      <w:pPr>
        <w:rPr>
          <w:rFonts w:ascii="Times New Roman" w:hAnsi="Times New Roman" w:cs="Times New Roman"/>
        </w:rPr>
      </w:pPr>
      <w:r w:rsidRPr="00216068">
        <w:rPr>
          <w:rFonts w:ascii="Times New Roman" w:hAnsi="Times New Roman" w:cs="Times New Roman"/>
        </w:rPr>
        <w:t>Документом, удостоверяющим личность, для иностранных граждан является:</w:t>
      </w:r>
    </w:p>
    <w:p w14:paraId="25FC272C" w14:textId="77777777" w:rsidR="003322CA" w:rsidRPr="00216068" w:rsidRDefault="003322CA" w:rsidP="003322CA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216068">
        <w:rPr>
          <w:rFonts w:ascii="Times New Roman" w:hAnsi="Times New Roman" w:cs="Times New Roman"/>
        </w:rPr>
        <w:t>паспорт иностранного гражданина.</w:t>
      </w:r>
    </w:p>
    <w:p w14:paraId="55779C5F" w14:textId="77777777" w:rsidR="003322CA" w:rsidRPr="00216068" w:rsidRDefault="003322CA" w:rsidP="003322CA">
      <w:pPr>
        <w:rPr>
          <w:rFonts w:ascii="Times New Roman" w:hAnsi="Times New Roman" w:cs="Times New Roman"/>
        </w:rPr>
      </w:pPr>
      <w:r w:rsidRPr="00216068">
        <w:rPr>
          <w:rFonts w:ascii="Times New Roman" w:hAnsi="Times New Roman" w:cs="Times New Roman"/>
        </w:rPr>
        <w:t>Опоздание на приём</w:t>
      </w:r>
    </w:p>
    <w:p w14:paraId="68B6DD19" w14:textId="285BB7C5" w:rsidR="003322CA" w:rsidRPr="00216068" w:rsidRDefault="003322CA" w:rsidP="003322CA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216068">
        <w:rPr>
          <w:rFonts w:ascii="Times New Roman" w:hAnsi="Times New Roman" w:cs="Times New Roman"/>
        </w:rPr>
        <w:t xml:space="preserve">Рекомендуем приехать в клинику за </w:t>
      </w:r>
      <w:r w:rsidR="00216068" w:rsidRPr="00216068">
        <w:rPr>
          <w:rFonts w:ascii="Times New Roman" w:hAnsi="Times New Roman" w:cs="Times New Roman"/>
        </w:rPr>
        <w:t>1</w:t>
      </w:r>
      <w:r w:rsidRPr="00216068">
        <w:rPr>
          <w:rFonts w:ascii="Times New Roman" w:hAnsi="Times New Roman" w:cs="Times New Roman"/>
        </w:rPr>
        <w:t>0-</w:t>
      </w:r>
      <w:r w:rsidR="00216068" w:rsidRPr="00216068">
        <w:rPr>
          <w:rFonts w:ascii="Times New Roman" w:hAnsi="Times New Roman" w:cs="Times New Roman"/>
        </w:rPr>
        <w:t>15</w:t>
      </w:r>
      <w:r w:rsidRPr="00216068">
        <w:rPr>
          <w:rFonts w:ascii="Times New Roman" w:hAnsi="Times New Roman" w:cs="Times New Roman"/>
        </w:rPr>
        <w:t xml:space="preserve"> минут до начала приёма, чтобы оформить нужные документы.</w:t>
      </w:r>
    </w:p>
    <w:p w14:paraId="4A4CFA33" w14:textId="41FAA840" w:rsidR="003322CA" w:rsidRPr="00216068" w:rsidRDefault="003322CA" w:rsidP="003322CA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216068">
        <w:rPr>
          <w:rFonts w:ascii="Times New Roman" w:hAnsi="Times New Roman" w:cs="Times New Roman"/>
        </w:rPr>
        <w:t>Если вы хотите перенести приём или опаздываете, просим заранее сообщить об этом администратору контактного центра по телефон</w:t>
      </w:r>
      <w:r w:rsidR="00216068" w:rsidRPr="00216068">
        <w:rPr>
          <w:rFonts w:ascii="Times New Roman" w:hAnsi="Times New Roman" w:cs="Times New Roman"/>
        </w:rPr>
        <w:t xml:space="preserve">ам </w:t>
      </w:r>
      <w:r w:rsidR="00216068" w:rsidRPr="00216068">
        <w:rPr>
          <w:rFonts w:ascii="Times New Roman" w:hAnsi="Times New Roman" w:cs="Times New Roman"/>
        </w:rPr>
        <w:t>+7(861)206-40-50 или +7(918)457-73-20</w:t>
      </w:r>
      <w:r w:rsidRPr="00216068">
        <w:rPr>
          <w:rFonts w:ascii="Times New Roman" w:hAnsi="Times New Roman" w:cs="Times New Roman"/>
        </w:rPr>
        <w:t> — так мы сможем подобрать для вас другое время.</w:t>
      </w:r>
    </w:p>
    <w:p w14:paraId="06274282" w14:textId="77777777" w:rsidR="003322CA" w:rsidRPr="00216068" w:rsidRDefault="003322CA" w:rsidP="003322CA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216068">
        <w:rPr>
          <w:rFonts w:ascii="Times New Roman" w:hAnsi="Times New Roman" w:cs="Times New Roman"/>
        </w:rPr>
        <w:t>В случае опоздания приём может не состояться, т.к. врачу будет недостаточно времени для полноценного осмотра и консультации.</w:t>
      </w:r>
    </w:p>
    <w:p w14:paraId="2B2F2FBF" w14:textId="77777777" w:rsidR="003322CA" w:rsidRPr="00216068" w:rsidRDefault="003322CA" w:rsidP="003322CA">
      <w:pPr>
        <w:rPr>
          <w:rFonts w:ascii="Times New Roman" w:hAnsi="Times New Roman" w:cs="Times New Roman"/>
        </w:rPr>
      </w:pPr>
      <w:r w:rsidRPr="00216068">
        <w:rPr>
          <w:rFonts w:ascii="Times New Roman" w:hAnsi="Times New Roman" w:cs="Times New Roman"/>
        </w:rPr>
        <w:t>Сроки ожидания предоставления платных медицинских услуг</w:t>
      </w:r>
    </w:p>
    <w:p w14:paraId="4C4786E8" w14:textId="77777777" w:rsidR="003322CA" w:rsidRPr="00216068" w:rsidRDefault="003322CA" w:rsidP="003322CA">
      <w:pPr>
        <w:rPr>
          <w:rFonts w:ascii="Times New Roman" w:hAnsi="Times New Roman" w:cs="Times New Roman"/>
        </w:rPr>
      </w:pPr>
      <w:r w:rsidRPr="00216068">
        <w:rPr>
          <w:rFonts w:ascii="Times New Roman" w:hAnsi="Times New Roman" w:cs="Times New Roman"/>
        </w:rPr>
        <w:t>В учреждении установлены следующие сроки ожидания предоставления платных медицинских услуг:</w:t>
      </w:r>
    </w:p>
    <w:p w14:paraId="6F0F47EC" w14:textId="77777777" w:rsidR="003322CA" w:rsidRPr="00216068" w:rsidRDefault="003322CA" w:rsidP="003322CA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216068">
        <w:rPr>
          <w:rFonts w:ascii="Times New Roman" w:hAnsi="Times New Roman" w:cs="Times New Roman"/>
        </w:rPr>
        <w:t>срок ожидания приема врачами-специалистами, пациентов без предварительной записи, не должны превышать 24 часов, с момента обращения пациента в медицинскую организацию;</w:t>
      </w:r>
    </w:p>
    <w:p w14:paraId="38471A2D" w14:textId="77777777" w:rsidR="003322CA" w:rsidRPr="00216068" w:rsidRDefault="003322CA" w:rsidP="003322CA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216068">
        <w:rPr>
          <w:rFonts w:ascii="Times New Roman" w:hAnsi="Times New Roman" w:cs="Times New Roman"/>
        </w:rPr>
        <w:t>срок ожидания проведения консультаций врачей-специалистов не должны превышать 14 календарных дней со дня обращения пациента в медицинскую организацию;</w:t>
      </w:r>
    </w:p>
    <w:p w14:paraId="1AC40A7D" w14:textId="77777777" w:rsidR="003322CA" w:rsidRPr="00216068" w:rsidRDefault="003322CA" w:rsidP="003322CA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216068">
        <w:rPr>
          <w:rFonts w:ascii="Times New Roman" w:hAnsi="Times New Roman" w:cs="Times New Roman"/>
        </w:rPr>
        <w:t>срок ожидания проведения диагностических инструментальных и лабораторных исследований не должны превышать 14 календарных дней со дня назначения.</w:t>
      </w:r>
    </w:p>
    <w:p w14:paraId="6DD32497" w14:textId="77777777" w:rsidR="003322CA" w:rsidRPr="00216068" w:rsidRDefault="003322CA" w:rsidP="003322CA">
      <w:pPr>
        <w:rPr>
          <w:rFonts w:ascii="Times New Roman" w:hAnsi="Times New Roman" w:cs="Times New Roman"/>
        </w:rPr>
      </w:pPr>
      <w:r w:rsidRPr="00216068">
        <w:rPr>
          <w:rFonts w:ascii="Times New Roman" w:hAnsi="Times New Roman" w:cs="Times New Roman"/>
        </w:rPr>
        <w:t>В случае посещения врача без предварительной записи, пациент принимается в порядке очередности, в течении времени работы клиники.</w:t>
      </w:r>
    </w:p>
    <w:p w14:paraId="582FA41F" w14:textId="77777777" w:rsidR="003322CA" w:rsidRPr="00216068" w:rsidRDefault="003322CA" w:rsidP="003322CA">
      <w:pPr>
        <w:rPr>
          <w:rFonts w:ascii="Times New Roman" w:hAnsi="Times New Roman" w:cs="Times New Roman"/>
        </w:rPr>
      </w:pPr>
      <w:r w:rsidRPr="00216068">
        <w:rPr>
          <w:rFonts w:ascii="Times New Roman" w:hAnsi="Times New Roman" w:cs="Times New Roman"/>
        </w:rPr>
        <w:lastRenderedPageBreak/>
        <w:t>В случае предварительной записи пациент, принимается без очереди, в заранее согласованное время (время записи к врачу), при наличии у врача возможности оказания помощи пациенту непосредственно в указанное время.</w:t>
      </w:r>
    </w:p>
    <w:p w14:paraId="36B82F6D" w14:textId="77777777" w:rsidR="003322CA" w:rsidRPr="00216068" w:rsidRDefault="003322CA" w:rsidP="003322CA">
      <w:pPr>
        <w:rPr>
          <w:rFonts w:ascii="Times New Roman" w:hAnsi="Times New Roman" w:cs="Times New Roman"/>
        </w:rPr>
      </w:pPr>
      <w:r w:rsidRPr="00216068">
        <w:rPr>
          <w:rFonts w:ascii="Times New Roman" w:hAnsi="Times New Roman" w:cs="Times New Roman"/>
        </w:rPr>
        <w:t>Стандарты оказания медицинской помощи</w:t>
      </w:r>
    </w:p>
    <w:p w14:paraId="53002D3B" w14:textId="5E340496" w:rsidR="003322CA" w:rsidRPr="00216068" w:rsidRDefault="003322CA" w:rsidP="003322CA">
      <w:pPr>
        <w:rPr>
          <w:rFonts w:ascii="Times New Roman" w:hAnsi="Times New Roman" w:cs="Times New Roman"/>
        </w:rPr>
      </w:pPr>
      <w:r w:rsidRPr="00216068">
        <w:rPr>
          <w:rFonts w:ascii="Times New Roman" w:hAnsi="Times New Roman" w:cs="Times New Roman"/>
        </w:rPr>
        <w:t xml:space="preserve">В клинике оказывается медицинская помощь лицам, достигшим 18 лет, на основании лицензии на осуществление медицинской деятельности </w:t>
      </w:r>
      <w:r w:rsidR="00216068" w:rsidRPr="00216068">
        <w:rPr>
          <w:rFonts w:ascii="Times New Roman" w:hAnsi="Times New Roman" w:cs="Times New Roman"/>
        </w:rPr>
        <w:t>Л041-01126-23/02629083</w:t>
      </w:r>
      <w:r w:rsidRPr="00216068">
        <w:rPr>
          <w:rFonts w:ascii="Times New Roman" w:hAnsi="Times New Roman" w:cs="Times New Roman"/>
        </w:rPr>
        <w:t xml:space="preserve"> от </w:t>
      </w:r>
      <w:r w:rsidR="00216068" w:rsidRPr="00216068">
        <w:rPr>
          <w:rFonts w:ascii="Times New Roman" w:hAnsi="Times New Roman" w:cs="Times New Roman"/>
        </w:rPr>
        <w:t>10.07.2025</w:t>
      </w:r>
      <w:r w:rsidRPr="00216068">
        <w:rPr>
          <w:rFonts w:ascii="Times New Roman" w:hAnsi="Times New Roman" w:cs="Times New Roman"/>
        </w:rPr>
        <w:t>.</w:t>
      </w:r>
    </w:p>
    <w:p w14:paraId="48D418F5" w14:textId="77777777" w:rsidR="003322CA" w:rsidRPr="00216068" w:rsidRDefault="003322CA" w:rsidP="003322CA">
      <w:pPr>
        <w:rPr>
          <w:rFonts w:ascii="Times New Roman" w:hAnsi="Times New Roman" w:cs="Times New Roman"/>
        </w:rPr>
      </w:pPr>
      <w:r w:rsidRPr="00216068">
        <w:rPr>
          <w:rFonts w:ascii="Times New Roman" w:hAnsi="Times New Roman" w:cs="Times New Roman"/>
        </w:rPr>
        <w:t>Клиника придерживается стандартов, утвержденных Минздравом РФ: </w:t>
      </w:r>
      <w:hyperlink r:id="rId5" w:tgtFrame="_blank" w:history="1">
        <w:r w:rsidRPr="00216068">
          <w:rPr>
            <w:rStyle w:val="ac"/>
            <w:rFonts w:ascii="Times New Roman" w:hAnsi="Times New Roman" w:cs="Times New Roman"/>
          </w:rPr>
          <w:t>федеральный закон № 323-ФЗ «Об основах охраны</w:t>
        </w:r>
        <w:r w:rsidRPr="00216068">
          <w:rPr>
            <w:rStyle w:val="ac"/>
            <w:rFonts w:ascii="Times New Roman" w:hAnsi="Times New Roman" w:cs="Times New Roman"/>
          </w:rPr>
          <w:t xml:space="preserve"> </w:t>
        </w:r>
        <w:r w:rsidRPr="00216068">
          <w:rPr>
            <w:rStyle w:val="ac"/>
            <w:rFonts w:ascii="Times New Roman" w:hAnsi="Times New Roman" w:cs="Times New Roman"/>
          </w:rPr>
          <w:t>здоровья граждан Российской Федерации»</w:t>
        </w:r>
      </w:hyperlink>
      <w:r w:rsidRPr="00216068">
        <w:rPr>
          <w:rFonts w:ascii="Times New Roman" w:hAnsi="Times New Roman" w:cs="Times New Roman"/>
        </w:rPr>
        <w:t> (статья 37: «Порядки оказания медицинской помощи и стандарты медицинской помощи»).</w:t>
      </w:r>
    </w:p>
    <w:p w14:paraId="0BCE57C2" w14:textId="77777777" w:rsidR="003322CA" w:rsidRPr="00216068" w:rsidRDefault="003322CA" w:rsidP="003322CA">
      <w:pPr>
        <w:rPr>
          <w:rFonts w:ascii="Times New Roman" w:hAnsi="Times New Roman" w:cs="Times New Roman"/>
        </w:rPr>
      </w:pPr>
      <w:r w:rsidRPr="00216068">
        <w:rPr>
          <w:rFonts w:ascii="Times New Roman" w:hAnsi="Times New Roman" w:cs="Times New Roman"/>
        </w:rPr>
        <w:t>Правила подготовки к хирургическим вмешательствам</w:t>
      </w:r>
    </w:p>
    <w:p w14:paraId="06095E69" w14:textId="77777777" w:rsidR="003322CA" w:rsidRPr="00216068" w:rsidRDefault="003322CA" w:rsidP="003322CA">
      <w:pPr>
        <w:rPr>
          <w:rFonts w:ascii="Times New Roman" w:hAnsi="Times New Roman" w:cs="Times New Roman"/>
        </w:rPr>
      </w:pPr>
      <w:r w:rsidRPr="00216068">
        <w:rPr>
          <w:rFonts w:ascii="Times New Roman" w:hAnsi="Times New Roman" w:cs="Times New Roman"/>
        </w:rPr>
        <w:t>Все данные о медицинских вмешательствах и их последствиях, подготовке к ним, а также о предполагаемых результатах оказания медпомощи в каждом конкретном случае пациенту сообщает медработник до подписания информированного добровольного согласия.</w:t>
      </w:r>
    </w:p>
    <w:p w14:paraId="307786B6" w14:textId="77777777" w:rsidR="003322CA" w:rsidRPr="00216068" w:rsidRDefault="003322CA" w:rsidP="003322CA">
      <w:pPr>
        <w:rPr>
          <w:rFonts w:ascii="Times New Roman" w:hAnsi="Times New Roman" w:cs="Times New Roman"/>
        </w:rPr>
      </w:pPr>
      <w:r w:rsidRPr="00216068">
        <w:rPr>
          <w:rFonts w:ascii="Times New Roman" w:hAnsi="Times New Roman" w:cs="Times New Roman"/>
        </w:rPr>
        <w:t>Подготовка к хирургическому вмешательству играет ключевую роль в обеспечении безопасного и эффективного проведения операции, а также способствует быстрому восстановлению пациента после процедуры. Соблюдение всех этапов подготовки позволяет минимизировать риски осложнений и достичь наилучших клинических результатов.</w:t>
      </w:r>
    </w:p>
    <w:p w14:paraId="00B5AB9B" w14:textId="17BC33EB" w:rsidR="00216068" w:rsidRPr="00216068" w:rsidRDefault="003322CA" w:rsidP="003322CA">
      <w:pPr>
        <w:rPr>
          <w:rFonts w:ascii="Times New Roman" w:hAnsi="Times New Roman" w:cs="Times New Roman"/>
        </w:rPr>
      </w:pPr>
      <w:r w:rsidRPr="00216068">
        <w:rPr>
          <w:rFonts w:ascii="Times New Roman" w:hAnsi="Times New Roman" w:cs="Times New Roman"/>
        </w:rPr>
        <w:t>Перед проведением любой плановой операции пациент обязан пройти комплекс диагностических мероприятий и собрать пакет необходимых документов:</w:t>
      </w:r>
    </w:p>
    <w:p w14:paraId="38E54978" w14:textId="77777777" w:rsidR="00216068" w:rsidRPr="00216068" w:rsidRDefault="00216068" w:rsidP="00216068">
      <w:pPr>
        <w:rPr>
          <w:rFonts w:ascii="Times New Roman" w:hAnsi="Times New Roman" w:cs="Times New Roman"/>
          <w:b/>
          <w:bCs/>
        </w:rPr>
      </w:pPr>
      <w:r w:rsidRPr="00216068">
        <w:rPr>
          <w:rFonts w:ascii="Times New Roman" w:hAnsi="Times New Roman" w:cs="Times New Roman"/>
          <w:b/>
          <w:bCs/>
        </w:rPr>
        <w:t xml:space="preserve">Объем исследований перед операцией для общей анестезии </w:t>
      </w:r>
    </w:p>
    <w:p w14:paraId="4F4060F3" w14:textId="77777777" w:rsidR="00216068" w:rsidRPr="00216068" w:rsidRDefault="00216068" w:rsidP="00216068">
      <w:pPr>
        <w:pStyle w:val="ConsPlusNormal"/>
        <w:numPr>
          <w:ilvl w:val="0"/>
          <w:numId w:val="11"/>
        </w:numPr>
        <w:jc w:val="both"/>
        <w:rPr>
          <w:szCs w:val="24"/>
        </w:rPr>
      </w:pPr>
      <w:r w:rsidRPr="00216068">
        <w:rPr>
          <w:szCs w:val="24"/>
        </w:rPr>
        <w:t>Общий анализ крови (количество лейкоцитов с формулой, эритроцитов, тромбоцитов, гемоглобин, гематокрит), срок годности 14 дней.</w:t>
      </w:r>
    </w:p>
    <w:p w14:paraId="73D43ABE" w14:textId="77777777" w:rsidR="00216068" w:rsidRPr="00216068" w:rsidRDefault="00216068" w:rsidP="00216068">
      <w:pPr>
        <w:pStyle w:val="ConsPlusNormal"/>
        <w:numPr>
          <w:ilvl w:val="0"/>
          <w:numId w:val="11"/>
        </w:numPr>
        <w:jc w:val="both"/>
        <w:rPr>
          <w:szCs w:val="24"/>
        </w:rPr>
      </w:pPr>
      <w:r w:rsidRPr="00216068">
        <w:rPr>
          <w:szCs w:val="24"/>
        </w:rPr>
        <w:t>Коагулограмма (МНО, АЧТВ, ПТВ, фибриноген) срок годности 14 дней.</w:t>
      </w:r>
    </w:p>
    <w:p w14:paraId="2FDE7D84" w14:textId="77777777" w:rsidR="00216068" w:rsidRPr="00216068" w:rsidRDefault="00216068" w:rsidP="00216068">
      <w:pPr>
        <w:pStyle w:val="ConsPlusNormal"/>
        <w:numPr>
          <w:ilvl w:val="0"/>
          <w:numId w:val="11"/>
        </w:numPr>
        <w:jc w:val="both"/>
        <w:rPr>
          <w:szCs w:val="24"/>
        </w:rPr>
      </w:pPr>
      <w:r w:rsidRPr="00216068">
        <w:rPr>
          <w:szCs w:val="24"/>
        </w:rPr>
        <w:t>Биохимический анализ крови (глюкоза, мочевина, креатинин, АЛТ, АСТ, билирубин общий, общий белок, NA+, К*), срок годности 14 дней.</w:t>
      </w:r>
    </w:p>
    <w:p w14:paraId="0581F96A" w14:textId="77777777" w:rsidR="00216068" w:rsidRPr="00216068" w:rsidRDefault="00216068" w:rsidP="00216068">
      <w:pPr>
        <w:pStyle w:val="ConsPlusNormal"/>
        <w:numPr>
          <w:ilvl w:val="0"/>
          <w:numId w:val="11"/>
        </w:numPr>
        <w:jc w:val="both"/>
        <w:rPr>
          <w:szCs w:val="24"/>
        </w:rPr>
      </w:pPr>
      <w:r w:rsidRPr="00216068">
        <w:rPr>
          <w:szCs w:val="24"/>
        </w:rPr>
        <w:t>Анализ крови на ВИЧ (При положительном результате анализа или наличии в анамнез ВИЧ-инфекции обязательно заключение из Центра СПИДа по месту жительства, развернутые рекомендации специалиста по ведению пациента в периоперационном периоде), срок годности 3 месяца.</w:t>
      </w:r>
    </w:p>
    <w:p w14:paraId="6649FD6B" w14:textId="77777777" w:rsidR="00216068" w:rsidRPr="00216068" w:rsidRDefault="00216068" w:rsidP="00216068">
      <w:pPr>
        <w:pStyle w:val="ConsPlusNormal"/>
        <w:numPr>
          <w:ilvl w:val="0"/>
          <w:numId w:val="11"/>
        </w:numPr>
        <w:jc w:val="both"/>
        <w:rPr>
          <w:szCs w:val="24"/>
        </w:rPr>
      </w:pPr>
      <w:r w:rsidRPr="00216068">
        <w:rPr>
          <w:szCs w:val="24"/>
        </w:rPr>
        <w:t>Анализ крови на гепатиты HBS и HCV (При положительном результате анализы обязательно заключение инфекциониста по месту жительства), срок годности 1 месяц.</w:t>
      </w:r>
    </w:p>
    <w:p w14:paraId="3F8BEEA1" w14:textId="77777777" w:rsidR="00216068" w:rsidRPr="00216068" w:rsidRDefault="00216068" w:rsidP="00216068">
      <w:pPr>
        <w:pStyle w:val="ConsPlusNormal"/>
        <w:numPr>
          <w:ilvl w:val="0"/>
          <w:numId w:val="11"/>
        </w:numPr>
        <w:jc w:val="both"/>
        <w:rPr>
          <w:szCs w:val="24"/>
        </w:rPr>
      </w:pPr>
      <w:r w:rsidRPr="00216068">
        <w:rPr>
          <w:szCs w:val="24"/>
        </w:rPr>
        <w:t>Анализ крови на сифилис RW (При положительном результате анализы обязательно заключение инфекциониста по месту жительства), срок годности 1 месяц.</w:t>
      </w:r>
    </w:p>
    <w:p w14:paraId="764E5A85" w14:textId="77777777" w:rsidR="00216068" w:rsidRPr="00216068" w:rsidRDefault="00216068" w:rsidP="00216068">
      <w:pPr>
        <w:pStyle w:val="ConsPlusNormal"/>
        <w:numPr>
          <w:ilvl w:val="0"/>
          <w:numId w:val="11"/>
        </w:numPr>
        <w:jc w:val="both"/>
        <w:rPr>
          <w:szCs w:val="24"/>
        </w:rPr>
      </w:pPr>
      <w:r w:rsidRPr="00216068">
        <w:rPr>
          <w:szCs w:val="24"/>
        </w:rPr>
        <w:t>Фракционный пролактин, срок годности 14 дней.</w:t>
      </w:r>
    </w:p>
    <w:p w14:paraId="36F39DD2" w14:textId="77777777" w:rsidR="00216068" w:rsidRPr="00216068" w:rsidRDefault="00216068" w:rsidP="00216068">
      <w:pPr>
        <w:pStyle w:val="ConsPlusNormal"/>
        <w:numPr>
          <w:ilvl w:val="0"/>
          <w:numId w:val="11"/>
        </w:numPr>
        <w:jc w:val="both"/>
        <w:rPr>
          <w:szCs w:val="24"/>
        </w:rPr>
      </w:pPr>
      <w:r w:rsidRPr="00216068">
        <w:rPr>
          <w:szCs w:val="24"/>
        </w:rPr>
        <w:t>Группа крови и резус-фактор, срок годности 3 месяца.</w:t>
      </w:r>
    </w:p>
    <w:p w14:paraId="3AFA64B8" w14:textId="77777777" w:rsidR="00216068" w:rsidRPr="00216068" w:rsidRDefault="00216068" w:rsidP="00216068">
      <w:pPr>
        <w:pStyle w:val="ConsPlusNormal"/>
        <w:numPr>
          <w:ilvl w:val="0"/>
          <w:numId w:val="11"/>
        </w:numPr>
        <w:jc w:val="both"/>
        <w:rPr>
          <w:szCs w:val="24"/>
        </w:rPr>
      </w:pPr>
      <w:r w:rsidRPr="00216068">
        <w:rPr>
          <w:szCs w:val="24"/>
        </w:rPr>
        <w:t>Анализ крови на ХГЧ, срок годности 14 дней.</w:t>
      </w:r>
    </w:p>
    <w:p w14:paraId="32F6C21C" w14:textId="77777777" w:rsidR="00216068" w:rsidRPr="00216068" w:rsidRDefault="00216068" w:rsidP="00216068">
      <w:pPr>
        <w:pStyle w:val="ConsPlusNormal"/>
        <w:numPr>
          <w:ilvl w:val="0"/>
          <w:numId w:val="11"/>
        </w:numPr>
        <w:jc w:val="both"/>
        <w:rPr>
          <w:szCs w:val="24"/>
        </w:rPr>
      </w:pPr>
      <w:r w:rsidRPr="00216068">
        <w:rPr>
          <w:szCs w:val="24"/>
        </w:rPr>
        <w:t>Д-димер, срок годности 14 дней.</w:t>
      </w:r>
    </w:p>
    <w:p w14:paraId="3F8168CA" w14:textId="77777777" w:rsidR="00216068" w:rsidRPr="00216068" w:rsidRDefault="00216068" w:rsidP="00216068">
      <w:pPr>
        <w:pStyle w:val="ConsPlusNormal"/>
        <w:numPr>
          <w:ilvl w:val="0"/>
          <w:numId w:val="11"/>
        </w:numPr>
        <w:jc w:val="both"/>
        <w:rPr>
          <w:szCs w:val="24"/>
        </w:rPr>
      </w:pPr>
      <w:r w:rsidRPr="00216068">
        <w:rPr>
          <w:szCs w:val="24"/>
        </w:rPr>
        <w:t>Фенотипирование эритроцитов по антигенам, срок годности 14 дней.</w:t>
      </w:r>
    </w:p>
    <w:p w14:paraId="629DE532" w14:textId="77777777" w:rsidR="00216068" w:rsidRPr="00216068" w:rsidRDefault="00216068" w:rsidP="00216068">
      <w:pPr>
        <w:pStyle w:val="ConsPlusNormal"/>
        <w:numPr>
          <w:ilvl w:val="0"/>
          <w:numId w:val="11"/>
        </w:numPr>
        <w:jc w:val="both"/>
        <w:rPr>
          <w:szCs w:val="24"/>
        </w:rPr>
      </w:pPr>
      <w:r w:rsidRPr="00216068">
        <w:rPr>
          <w:szCs w:val="24"/>
        </w:rPr>
        <w:t>Общий анализ мочи, срок годности 14 дней.</w:t>
      </w:r>
    </w:p>
    <w:p w14:paraId="5E6EAADE" w14:textId="77777777" w:rsidR="00216068" w:rsidRPr="00216068" w:rsidRDefault="00216068" w:rsidP="00216068">
      <w:pPr>
        <w:pStyle w:val="ConsPlusNormal"/>
        <w:numPr>
          <w:ilvl w:val="0"/>
          <w:numId w:val="11"/>
        </w:numPr>
        <w:jc w:val="both"/>
        <w:rPr>
          <w:szCs w:val="24"/>
        </w:rPr>
      </w:pPr>
      <w:r w:rsidRPr="00216068">
        <w:rPr>
          <w:szCs w:val="24"/>
        </w:rPr>
        <w:lastRenderedPageBreak/>
        <w:t>Флюорография или КТ органов грудной клетки, срок годности 1 год.</w:t>
      </w:r>
    </w:p>
    <w:p w14:paraId="569E0294" w14:textId="77777777" w:rsidR="00216068" w:rsidRPr="00216068" w:rsidRDefault="00216068" w:rsidP="00216068">
      <w:pPr>
        <w:pStyle w:val="ConsPlusNormal"/>
        <w:numPr>
          <w:ilvl w:val="0"/>
          <w:numId w:val="11"/>
        </w:numPr>
        <w:jc w:val="both"/>
        <w:rPr>
          <w:szCs w:val="24"/>
        </w:rPr>
      </w:pPr>
      <w:r w:rsidRPr="00216068">
        <w:rPr>
          <w:szCs w:val="24"/>
        </w:rPr>
        <w:t>УЗИ сердца всем пациентам с 45лет и на обширные оперативные вмешательства (наркоз 4 часа и более), срок годности 1 мес.</w:t>
      </w:r>
    </w:p>
    <w:p w14:paraId="06D5D23E" w14:textId="77777777" w:rsidR="00216068" w:rsidRPr="00216068" w:rsidRDefault="00216068" w:rsidP="00216068">
      <w:pPr>
        <w:pStyle w:val="ConsPlusNormal"/>
        <w:numPr>
          <w:ilvl w:val="0"/>
          <w:numId w:val="11"/>
        </w:numPr>
        <w:jc w:val="both"/>
        <w:rPr>
          <w:szCs w:val="24"/>
        </w:rPr>
      </w:pPr>
      <w:r w:rsidRPr="00216068">
        <w:rPr>
          <w:szCs w:val="24"/>
        </w:rPr>
        <w:t>ЭКГ с расшифровкой и заключением, срок годности 14 дней.</w:t>
      </w:r>
    </w:p>
    <w:p w14:paraId="53EF4C45" w14:textId="77777777" w:rsidR="00216068" w:rsidRPr="00216068" w:rsidRDefault="00216068" w:rsidP="00216068">
      <w:pPr>
        <w:pStyle w:val="ConsPlusNormal"/>
        <w:numPr>
          <w:ilvl w:val="0"/>
          <w:numId w:val="11"/>
        </w:numPr>
        <w:jc w:val="both"/>
        <w:rPr>
          <w:szCs w:val="24"/>
        </w:rPr>
      </w:pPr>
      <w:r w:rsidRPr="00216068">
        <w:rPr>
          <w:szCs w:val="24"/>
        </w:rPr>
        <w:t>УЗИ вен нижних конечностей с заключением флеболога (сосудистого хирурга) по результатам УЗИ, срок годности 14 дней.</w:t>
      </w:r>
    </w:p>
    <w:p w14:paraId="1E4DD24D" w14:textId="77777777" w:rsidR="00216068" w:rsidRPr="00216068" w:rsidRDefault="00216068" w:rsidP="00216068">
      <w:pPr>
        <w:pStyle w:val="ConsPlusNormal"/>
        <w:numPr>
          <w:ilvl w:val="0"/>
          <w:numId w:val="11"/>
        </w:numPr>
        <w:jc w:val="both"/>
        <w:rPr>
          <w:szCs w:val="24"/>
        </w:rPr>
      </w:pPr>
      <w:r w:rsidRPr="00216068">
        <w:rPr>
          <w:szCs w:val="24"/>
        </w:rPr>
        <w:t>Осмотр и заключение терапевта по результатам анализов и исследований, срок годности 5 дней.</w:t>
      </w:r>
    </w:p>
    <w:p w14:paraId="2A89A8A5" w14:textId="77777777" w:rsidR="00216068" w:rsidRPr="00216068" w:rsidRDefault="00216068" w:rsidP="00216068">
      <w:pPr>
        <w:pStyle w:val="ConsPlusNormal"/>
        <w:numPr>
          <w:ilvl w:val="0"/>
          <w:numId w:val="10"/>
        </w:numPr>
        <w:jc w:val="both"/>
        <w:rPr>
          <w:szCs w:val="24"/>
        </w:rPr>
      </w:pPr>
      <w:r w:rsidRPr="00216068">
        <w:rPr>
          <w:szCs w:val="24"/>
        </w:rPr>
        <w:t>УЗИ брюшной полости, срок годности 3 месяца – для абдоминопластики.</w:t>
      </w:r>
    </w:p>
    <w:p w14:paraId="7E177F28" w14:textId="77777777" w:rsidR="00216068" w:rsidRPr="00216068" w:rsidRDefault="00216068" w:rsidP="00216068">
      <w:pPr>
        <w:pStyle w:val="ConsPlusNormal"/>
        <w:numPr>
          <w:ilvl w:val="0"/>
          <w:numId w:val="10"/>
        </w:numPr>
        <w:jc w:val="both"/>
        <w:rPr>
          <w:szCs w:val="24"/>
        </w:rPr>
      </w:pPr>
      <w:r w:rsidRPr="00216068">
        <w:rPr>
          <w:szCs w:val="24"/>
        </w:rPr>
        <w:t>Маммография и заключение маммолога или онколога о возможности проведения маммопластики (для пациентов, старше 35 лет), срок годности 3 месяца – для маммопластики.</w:t>
      </w:r>
    </w:p>
    <w:p w14:paraId="66760ABB" w14:textId="77777777" w:rsidR="00216068" w:rsidRPr="00216068" w:rsidRDefault="00216068" w:rsidP="00216068">
      <w:pPr>
        <w:pStyle w:val="ConsPlusNormal"/>
        <w:numPr>
          <w:ilvl w:val="0"/>
          <w:numId w:val="10"/>
        </w:numPr>
        <w:jc w:val="both"/>
        <w:rPr>
          <w:szCs w:val="24"/>
        </w:rPr>
      </w:pPr>
      <w:r w:rsidRPr="00216068">
        <w:rPr>
          <w:szCs w:val="24"/>
        </w:rPr>
        <w:t>УЗИ молочных желез (на 5-12 день цикла) (для пациентов, младше 35 лет), при визуализации узловых изменений в молочных железах необходима маммография и консультация онколога-маммолога, срок годности 3 месяца – для маммопластики</w:t>
      </w:r>
    </w:p>
    <w:p w14:paraId="598682AC" w14:textId="77777777" w:rsidR="00216068" w:rsidRPr="00216068" w:rsidRDefault="00216068" w:rsidP="00216068">
      <w:pPr>
        <w:pStyle w:val="ConsPlusNormal"/>
        <w:numPr>
          <w:ilvl w:val="0"/>
          <w:numId w:val="10"/>
        </w:numPr>
        <w:jc w:val="both"/>
        <w:rPr>
          <w:szCs w:val="24"/>
        </w:rPr>
      </w:pPr>
      <w:r w:rsidRPr="00216068">
        <w:rPr>
          <w:szCs w:val="24"/>
        </w:rPr>
        <w:t>КТ костей и пазух носа, срок годности 6 месяцев – для ринопластики.</w:t>
      </w:r>
    </w:p>
    <w:p w14:paraId="184FD90D" w14:textId="77777777" w:rsidR="00216068" w:rsidRPr="00216068" w:rsidRDefault="00216068" w:rsidP="00216068">
      <w:pPr>
        <w:pStyle w:val="ConsPlusNormal"/>
        <w:numPr>
          <w:ilvl w:val="0"/>
          <w:numId w:val="10"/>
        </w:numPr>
        <w:jc w:val="both"/>
        <w:rPr>
          <w:szCs w:val="24"/>
        </w:rPr>
      </w:pPr>
      <w:r w:rsidRPr="00216068">
        <w:rPr>
          <w:szCs w:val="24"/>
        </w:rPr>
        <w:t>Заключение офтальмолога, срок годности 10 дней – для блефаропластики.</w:t>
      </w:r>
    </w:p>
    <w:p w14:paraId="4A469606" w14:textId="77777777" w:rsidR="00216068" w:rsidRPr="00216068" w:rsidRDefault="00216068" w:rsidP="00216068">
      <w:pPr>
        <w:pStyle w:val="ConsPlusNormal"/>
        <w:numPr>
          <w:ilvl w:val="0"/>
          <w:numId w:val="10"/>
        </w:numPr>
        <w:jc w:val="both"/>
        <w:rPr>
          <w:szCs w:val="24"/>
        </w:rPr>
      </w:pPr>
      <w:r w:rsidRPr="00216068">
        <w:rPr>
          <w:szCs w:val="24"/>
        </w:rPr>
        <w:t>Мазок на флору, срок годности 10 дней – для лабиопластики.</w:t>
      </w:r>
    </w:p>
    <w:p w14:paraId="10F636E7" w14:textId="4E832200" w:rsidR="00216068" w:rsidRPr="00216068" w:rsidRDefault="00216068" w:rsidP="00216068">
      <w:pPr>
        <w:pStyle w:val="ConsPlusNormal"/>
        <w:numPr>
          <w:ilvl w:val="0"/>
          <w:numId w:val="10"/>
        </w:numPr>
        <w:jc w:val="both"/>
        <w:rPr>
          <w:szCs w:val="24"/>
        </w:rPr>
      </w:pPr>
      <w:r w:rsidRPr="00216068">
        <w:rPr>
          <w:szCs w:val="24"/>
        </w:rPr>
        <w:t>Эндоскопическое исследование верхних отделов желудочно – кишечного тракта (ФГДС) срок годности 3 месяца</w:t>
      </w:r>
      <w:r>
        <w:rPr>
          <w:szCs w:val="24"/>
        </w:rPr>
        <w:t xml:space="preserve"> – для длительных и объемных операций (бодилифт, абдоминопластика)</w:t>
      </w:r>
      <w:r w:rsidRPr="00216068">
        <w:rPr>
          <w:szCs w:val="24"/>
        </w:rPr>
        <w:t>.</w:t>
      </w:r>
    </w:p>
    <w:p w14:paraId="73C8D883" w14:textId="77777777" w:rsidR="00216068" w:rsidRPr="00216068" w:rsidRDefault="00216068" w:rsidP="003322CA">
      <w:pPr>
        <w:rPr>
          <w:rFonts w:ascii="Times New Roman" w:hAnsi="Times New Roman" w:cs="Times New Roman"/>
        </w:rPr>
      </w:pPr>
    </w:p>
    <w:p w14:paraId="08FD07C2" w14:textId="77777777" w:rsidR="003322CA" w:rsidRPr="00216068" w:rsidRDefault="003322CA" w:rsidP="003322CA">
      <w:pPr>
        <w:rPr>
          <w:rFonts w:ascii="Times New Roman" w:hAnsi="Times New Roman" w:cs="Times New Roman"/>
        </w:rPr>
      </w:pPr>
      <w:r w:rsidRPr="00216068">
        <w:rPr>
          <w:rFonts w:ascii="Times New Roman" w:hAnsi="Times New Roman" w:cs="Times New Roman"/>
        </w:rPr>
        <w:t>Накануне и в день операции пациент должен придерживаться следующих правил:</w:t>
      </w:r>
    </w:p>
    <w:p w14:paraId="6E1F457C" w14:textId="77777777" w:rsidR="003322CA" w:rsidRPr="00216068" w:rsidRDefault="003322CA" w:rsidP="003322CA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216068">
        <w:rPr>
          <w:rFonts w:ascii="Times New Roman" w:hAnsi="Times New Roman" w:cs="Times New Roman"/>
        </w:rPr>
        <w:t>Вечером в день перед операцией принять душ.</w:t>
      </w:r>
    </w:p>
    <w:p w14:paraId="40B9A61A" w14:textId="77777777" w:rsidR="003322CA" w:rsidRPr="00216068" w:rsidRDefault="003322CA" w:rsidP="003322CA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216068">
        <w:rPr>
          <w:rFonts w:ascii="Times New Roman" w:hAnsi="Times New Roman" w:cs="Times New Roman"/>
        </w:rPr>
        <w:t>В день операции не принимать пищу, не пить, не жевать жевательную резинку и не курить. Если операция назначена на вторую половину дня, прием пищи согласовывается с лечащим врачом. Утром в день операции допустимо прополоскать рот водой, не глотая её.</w:t>
      </w:r>
    </w:p>
    <w:p w14:paraId="2D25F742" w14:textId="62AD92A5" w:rsidR="003322CA" w:rsidRPr="00216068" w:rsidRDefault="003322CA" w:rsidP="003322CA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216068">
        <w:rPr>
          <w:rFonts w:ascii="Times New Roman" w:hAnsi="Times New Roman" w:cs="Times New Roman"/>
        </w:rPr>
        <w:t xml:space="preserve">В день операции взять </w:t>
      </w:r>
      <w:r w:rsidR="008F0040" w:rsidRPr="00216068">
        <w:rPr>
          <w:rFonts w:ascii="Times New Roman" w:hAnsi="Times New Roman" w:cs="Times New Roman"/>
        </w:rPr>
        <w:t>компрессионные</w:t>
      </w:r>
      <w:r w:rsidRPr="00216068">
        <w:rPr>
          <w:rFonts w:ascii="Times New Roman" w:hAnsi="Times New Roman" w:cs="Times New Roman"/>
        </w:rPr>
        <w:t xml:space="preserve"> чулки 1-2 степени </w:t>
      </w:r>
      <w:r w:rsidR="008F0040" w:rsidRPr="00216068">
        <w:rPr>
          <w:rFonts w:ascii="Times New Roman" w:hAnsi="Times New Roman" w:cs="Times New Roman"/>
        </w:rPr>
        <w:t>компрессии</w:t>
      </w:r>
      <w:r w:rsidRPr="00216068">
        <w:rPr>
          <w:rFonts w:ascii="Times New Roman" w:hAnsi="Times New Roman" w:cs="Times New Roman"/>
        </w:rPr>
        <w:t xml:space="preserve"> с собой.</w:t>
      </w:r>
    </w:p>
    <w:p w14:paraId="248B6137" w14:textId="77777777" w:rsidR="003322CA" w:rsidRPr="00216068" w:rsidRDefault="003322CA" w:rsidP="003322CA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216068">
        <w:rPr>
          <w:rFonts w:ascii="Times New Roman" w:hAnsi="Times New Roman" w:cs="Times New Roman"/>
        </w:rPr>
        <w:t>Перед надеванием в палате полежать 15 минут.</w:t>
      </w:r>
    </w:p>
    <w:p w14:paraId="121D4457" w14:textId="77777777" w:rsidR="003322CA" w:rsidRPr="00216068" w:rsidRDefault="003322CA" w:rsidP="003322CA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216068">
        <w:rPr>
          <w:rFonts w:ascii="Times New Roman" w:hAnsi="Times New Roman" w:cs="Times New Roman"/>
        </w:rPr>
        <w:t>При необходимости по согласованию с лечащим врачом принять свои лекарства с минимальным количеством воды.</w:t>
      </w:r>
    </w:p>
    <w:p w14:paraId="07D36A6B" w14:textId="77777777" w:rsidR="003322CA" w:rsidRPr="00216068" w:rsidRDefault="003322CA" w:rsidP="003322CA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216068">
        <w:rPr>
          <w:rFonts w:ascii="Times New Roman" w:hAnsi="Times New Roman" w:cs="Times New Roman"/>
        </w:rPr>
        <w:t>Перед операцией извлечь из ротовой полости все съемные предметы, если таковые имеются: съёмные зубные протезы, пирсинг. Все эти предметы после введения в наркоз могут вызвать проблемы с Вашим дыханием.</w:t>
      </w:r>
    </w:p>
    <w:p w14:paraId="54A62FCF" w14:textId="77777777" w:rsidR="003322CA" w:rsidRPr="00216068" w:rsidRDefault="003322CA" w:rsidP="003322CA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216068">
        <w:rPr>
          <w:rFonts w:ascii="Times New Roman" w:hAnsi="Times New Roman" w:cs="Times New Roman"/>
        </w:rPr>
        <w:t>Перед введением наркоза снять контактные линзы, слуховой аппарат.</w:t>
      </w:r>
    </w:p>
    <w:p w14:paraId="06850719" w14:textId="77777777" w:rsidR="003322CA" w:rsidRPr="00216068" w:rsidRDefault="003322CA" w:rsidP="003322CA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216068">
        <w:rPr>
          <w:rFonts w:ascii="Times New Roman" w:hAnsi="Times New Roman" w:cs="Times New Roman"/>
        </w:rPr>
        <w:t>Снять с себя все драгоценности и ювелирные изделия.</w:t>
      </w:r>
    </w:p>
    <w:p w14:paraId="386DF6F7" w14:textId="77777777" w:rsidR="003322CA" w:rsidRPr="00216068" w:rsidRDefault="003322CA" w:rsidP="003322CA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216068">
        <w:rPr>
          <w:rFonts w:ascii="Times New Roman" w:hAnsi="Times New Roman" w:cs="Times New Roman"/>
        </w:rPr>
        <w:t>Удалить с лица все косметические средства и нарощенные ресницы.</w:t>
      </w:r>
    </w:p>
    <w:p w14:paraId="6DA83400" w14:textId="77777777" w:rsidR="003322CA" w:rsidRPr="00216068" w:rsidRDefault="003322CA" w:rsidP="003322CA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216068">
        <w:rPr>
          <w:rFonts w:ascii="Times New Roman" w:hAnsi="Times New Roman" w:cs="Times New Roman"/>
        </w:rPr>
        <w:t>Ногти на руках должны быть свободны от маникюрного лака. Лакированные и искусственные ногти могут быть причиной затрудненного считывания информации о Вашем дыхании, получаемой при помощи специального прибора, подключаемого к одному из пальцев Вашей руки во время проведения анестезии.</w:t>
      </w:r>
    </w:p>
    <w:p w14:paraId="68DFCEC5" w14:textId="77777777" w:rsidR="003322CA" w:rsidRPr="00216068" w:rsidRDefault="003322CA" w:rsidP="003322CA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216068">
        <w:rPr>
          <w:rFonts w:ascii="Times New Roman" w:hAnsi="Times New Roman" w:cs="Times New Roman"/>
        </w:rPr>
        <w:lastRenderedPageBreak/>
        <w:t>При себе иметь оригиналы анализов и результатов исследований (если ранее не предоставлялись).</w:t>
      </w:r>
    </w:p>
    <w:p w14:paraId="6D0C559F" w14:textId="77777777" w:rsidR="003322CA" w:rsidRPr="00216068" w:rsidRDefault="003322CA" w:rsidP="003322CA">
      <w:pPr>
        <w:rPr>
          <w:rFonts w:ascii="Times New Roman" w:hAnsi="Times New Roman" w:cs="Times New Roman"/>
        </w:rPr>
      </w:pPr>
      <w:r w:rsidRPr="00216068">
        <w:rPr>
          <w:rFonts w:ascii="Times New Roman" w:hAnsi="Times New Roman" w:cs="Times New Roman"/>
        </w:rPr>
        <w:t>Правила подготовки к исследованиям</w:t>
      </w:r>
    </w:p>
    <w:p w14:paraId="0D3DB0D9" w14:textId="77777777" w:rsidR="003322CA" w:rsidRPr="00216068" w:rsidRDefault="003322CA" w:rsidP="003322CA">
      <w:pPr>
        <w:rPr>
          <w:rFonts w:ascii="Times New Roman" w:hAnsi="Times New Roman" w:cs="Times New Roman"/>
        </w:rPr>
      </w:pPr>
      <w:r w:rsidRPr="00216068">
        <w:rPr>
          <w:rFonts w:ascii="Times New Roman" w:hAnsi="Times New Roman" w:cs="Times New Roman"/>
        </w:rPr>
        <w:t>Правильная подготовка к анализам и инструментальным исследованиям повышает точность результатов. Ниже приведены рекомендации по разным видам диагностики.</w:t>
      </w:r>
    </w:p>
    <w:p w14:paraId="12B62085" w14:textId="77777777" w:rsidR="003322CA" w:rsidRPr="00216068" w:rsidRDefault="003322CA" w:rsidP="003322CA">
      <w:pPr>
        <w:rPr>
          <w:rFonts w:ascii="Times New Roman" w:hAnsi="Times New Roman" w:cs="Times New Roman"/>
        </w:rPr>
      </w:pPr>
      <w:r w:rsidRPr="00216068">
        <w:rPr>
          <w:rFonts w:ascii="Times New Roman" w:hAnsi="Times New Roman" w:cs="Times New Roman"/>
        </w:rPr>
        <w:t>Общие правила:</w:t>
      </w:r>
    </w:p>
    <w:p w14:paraId="700A3DD1" w14:textId="77777777" w:rsidR="003322CA" w:rsidRPr="00216068" w:rsidRDefault="003322CA" w:rsidP="003322CA">
      <w:pPr>
        <w:numPr>
          <w:ilvl w:val="0"/>
          <w:numId w:val="8"/>
        </w:numPr>
        <w:rPr>
          <w:rFonts w:ascii="Times New Roman" w:hAnsi="Times New Roman" w:cs="Times New Roman"/>
        </w:rPr>
      </w:pPr>
      <w:r w:rsidRPr="00216068">
        <w:rPr>
          <w:rFonts w:ascii="Times New Roman" w:hAnsi="Times New Roman" w:cs="Times New Roman"/>
        </w:rPr>
        <w:t>Кровь сдаётся утром натощак (8–14 часов голода).</w:t>
      </w:r>
    </w:p>
    <w:p w14:paraId="53F28145" w14:textId="77777777" w:rsidR="003322CA" w:rsidRPr="00216068" w:rsidRDefault="003322CA" w:rsidP="003322CA">
      <w:pPr>
        <w:numPr>
          <w:ilvl w:val="0"/>
          <w:numId w:val="8"/>
        </w:numPr>
        <w:rPr>
          <w:rFonts w:ascii="Times New Roman" w:hAnsi="Times New Roman" w:cs="Times New Roman"/>
        </w:rPr>
      </w:pPr>
      <w:r w:rsidRPr="00216068">
        <w:rPr>
          <w:rFonts w:ascii="Times New Roman" w:hAnsi="Times New Roman" w:cs="Times New Roman"/>
        </w:rPr>
        <w:t>За 2-3 дня до анализов избегайте алкоголя, жирной и острой пищи, интенсивных физических нагрузок.</w:t>
      </w:r>
    </w:p>
    <w:p w14:paraId="19562822" w14:textId="77777777" w:rsidR="003322CA" w:rsidRPr="00216068" w:rsidRDefault="003322CA" w:rsidP="003322CA">
      <w:pPr>
        <w:numPr>
          <w:ilvl w:val="0"/>
          <w:numId w:val="8"/>
        </w:numPr>
        <w:rPr>
          <w:rFonts w:ascii="Times New Roman" w:hAnsi="Times New Roman" w:cs="Times New Roman"/>
        </w:rPr>
      </w:pPr>
      <w:r w:rsidRPr="00216068">
        <w:rPr>
          <w:rFonts w:ascii="Times New Roman" w:hAnsi="Times New Roman" w:cs="Times New Roman"/>
        </w:rPr>
        <w:t>За 1 час до сдачи крови не курите.</w:t>
      </w:r>
    </w:p>
    <w:p w14:paraId="194E61B1" w14:textId="77777777" w:rsidR="003322CA" w:rsidRPr="00216068" w:rsidRDefault="003322CA" w:rsidP="003322CA">
      <w:pPr>
        <w:numPr>
          <w:ilvl w:val="0"/>
          <w:numId w:val="8"/>
        </w:numPr>
        <w:rPr>
          <w:rFonts w:ascii="Times New Roman" w:hAnsi="Times New Roman" w:cs="Times New Roman"/>
        </w:rPr>
      </w:pPr>
      <w:r w:rsidRPr="00216068">
        <w:rPr>
          <w:rFonts w:ascii="Times New Roman" w:hAnsi="Times New Roman" w:cs="Times New Roman"/>
        </w:rPr>
        <w:t>Перед анализом мочи проведите гигиену половых органов.</w:t>
      </w:r>
    </w:p>
    <w:p w14:paraId="6F0685C2" w14:textId="77777777" w:rsidR="003322CA" w:rsidRPr="00216068" w:rsidRDefault="003322CA" w:rsidP="003322CA">
      <w:pPr>
        <w:rPr>
          <w:rFonts w:ascii="Times New Roman" w:hAnsi="Times New Roman" w:cs="Times New Roman"/>
        </w:rPr>
      </w:pPr>
      <w:r w:rsidRPr="00216068">
        <w:rPr>
          <w:rFonts w:ascii="Times New Roman" w:hAnsi="Times New Roman" w:cs="Times New Roman"/>
        </w:rPr>
        <w:t>Правила для некоторых исследований:</w:t>
      </w:r>
    </w:p>
    <w:p w14:paraId="68466819" w14:textId="77777777" w:rsidR="003322CA" w:rsidRPr="00216068" w:rsidRDefault="003322CA" w:rsidP="003322CA">
      <w:pPr>
        <w:numPr>
          <w:ilvl w:val="0"/>
          <w:numId w:val="9"/>
        </w:numPr>
        <w:rPr>
          <w:rFonts w:ascii="Times New Roman" w:hAnsi="Times New Roman" w:cs="Times New Roman"/>
        </w:rPr>
      </w:pPr>
      <w:r w:rsidRPr="00216068">
        <w:rPr>
          <w:rFonts w:ascii="Times New Roman" w:hAnsi="Times New Roman" w:cs="Times New Roman"/>
        </w:rPr>
        <w:t>Общий анализ крови: не требует строгой диеты, но лучше исключить жирную пищу.</w:t>
      </w:r>
    </w:p>
    <w:p w14:paraId="70147466" w14:textId="77777777" w:rsidR="003322CA" w:rsidRPr="00216068" w:rsidRDefault="003322CA" w:rsidP="003322CA">
      <w:pPr>
        <w:numPr>
          <w:ilvl w:val="0"/>
          <w:numId w:val="9"/>
        </w:numPr>
        <w:rPr>
          <w:rFonts w:ascii="Times New Roman" w:hAnsi="Times New Roman" w:cs="Times New Roman"/>
        </w:rPr>
      </w:pPr>
      <w:r w:rsidRPr="00216068">
        <w:rPr>
          <w:rFonts w:ascii="Times New Roman" w:hAnsi="Times New Roman" w:cs="Times New Roman"/>
        </w:rPr>
        <w:t>Биохимия крови (глюкоза, холестерин и др.): строго натощак, можно пить воду.</w:t>
      </w:r>
    </w:p>
    <w:p w14:paraId="5BC26DC8" w14:textId="77777777" w:rsidR="003322CA" w:rsidRPr="00216068" w:rsidRDefault="003322CA" w:rsidP="003322CA">
      <w:pPr>
        <w:numPr>
          <w:ilvl w:val="0"/>
          <w:numId w:val="9"/>
        </w:numPr>
        <w:rPr>
          <w:rFonts w:ascii="Times New Roman" w:hAnsi="Times New Roman" w:cs="Times New Roman"/>
        </w:rPr>
      </w:pPr>
      <w:r w:rsidRPr="00216068">
        <w:rPr>
          <w:rFonts w:ascii="Times New Roman" w:hAnsi="Times New Roman" w:cs="Times New Roman"/>
        </w:rPr>
        <w:t>Гормоны (ТТГ, кортизол и др.): утром, строго натощак. Для некоторых гормонов важен день цикла (у женщин).</w:t>
      </w:r>
    </w:p>
    <w:p w14:paraId="4CFA6DE4" w14:textId="77777777" w:rsidR="003322CA" w:rsidRPr="00216068" w:rsidRDefault="003322CA" w:rsidP="003322CA">
      <w:pPr>
        <w:numPr>
          <w:ilvl w:val="0"/>
          <w:numId w:val="9"/>
        </w:numPr>
        <w:rPr>
          <w:rFonts w:ascii="Times New Roman" w:hAnsi="Times New Roman" w:cs="Times New Roman"/>
        </w:rPr>
      </w:pPr>
      <w:r w:rsidRPr="00216068">
        <w:rPr>
          <w:rFonts w:ascii="Times New Roman" w:hAnsi="Times New Roman" w:cs="Times New Roman"/>
        </w:rPr>
        <w:t>Коагулограмма: исключить алкоголь за 2 дня.</w:t>
      </w:r>
    </w:p>
    <w:p w14:paraId="3E56B4AC" w14:textId="77777777" w:rsidR="003322CA" w:rsidRPr="00216068" w:rsidRDefault="003322CA" w:rsidP="003322CA">
      <w:pPr>
        <w:numPr>
          <w:ilvl w:val="0"/>
          <w:numId w:val="9"/>
        </w:numPr>
        <w:rPr>
          <w:rFonts w:ascii="Times New Roman" w:hAnsi="Times New Roman" w:cs="Times New Roman"/>
        </w:rPr>
      </w:pPr>
      <w:r w:rsidRPr="00216068">
        <w:rPr>
          <w:rFonts w:ascii="Times New Roman" w:hAnsi="Times New Roman" w:cs="Times New Roman"/>
        </w:rPr>
        <w:t>Анализ мочи общий: утренняя порция мочи, исключить алкоголь за сутки.</w:t>
      </w:r>
    </w:p>
    <w:p w14:paraId="1F5DF318" w14:textId="77777777" w:rsidR="003322CA" w:rsidRPr="00216068" w:rsidRDefault="003322CA" w:rsidP="003322CA">
      <w:pPr>
        <w:numPr>
          <w:ilvl w:val="0"/>
          <w:numId w:val="9"/>
        </w:numPr>
        <w:rPr>
          <w:rFonts w:ascii="Times New Roman" w:hAnsi="Times New Roman" w:cs="Times New Roman"/>
        </w:rPr>
      </w:pPr>
      <w:r w:rsidRPr="00216068">
        <w:rPr>
          <w:rFonts w:ascii="Times New Roman" w:hAnsi="Times New Roman" w:cs="Times New Roman"/>
        </w:rPr>
        <w:t>УЗИ органов брюшной полости: голодание 8–12 часов, за 3 дня – диета без газообразующих продуктов.</w:t>
      </w:r>
    </w:p>
    <w:p w14:paraId="72439391" w14:textId="77777777" w:rsidR="003322CA" w:rsidRPr="00216068" w:rsidRDefault="003322CA" w:rsidP="003322CA">
      <w:pPr>
        <w:numPr>
          <w:ilvl w:val="0"/>
          <w:numId w:val="9"/>
        </w:numPr>
        <w:rPr>
          <w:rFonts w:ascii="Times New Roman" w:hAnsi="Times New Roman" w:cs="Times New Roman"/>
        </w:rPr>
      </w:pPr>
      <w:r w:rsidRPr="00216068">
        <w:rPr>
          <w:rFonts w:ascii="Times New Roman" w:hAnsi="Times New Roman" w:cs="Times New Roman"/>
        </w:rPr>
        <w:t>УЗИ молочных желёз: рекомендуется проводить на 5–10 день менструального цикла.</w:t>
      </w:r>
    </w:p>
    <w:p w14:paraId="25811631" w14:textId="77777777" w:rsidR="003322CA" w:rsidRPr="00216068" w:rsidRDefault="003322CA" w:rsidP="003322CA">
      <w:pPr>
        <w:numPr>
          <w:ilvl w:val="0"/>
          <w:numId w:val="9"/>
        </w:numPr>
        <w:rPr>
          <w:rFonts w:ascii="Times New Roman" w:hAnsi="Times New Roman" w:cs="Times New Roman"/>
        </w:rPr>
      </w:pPr>
      <w:r w:rsidRPr="00216068">
        <w:rPr>
          <w:rFonts w:ascii="Times New Roman" w:hAnsi="Times New Roman" w:cs="Times New Roman"/>
        </w:rPr>
        <w:t>УЗИ вен нижних конечностей: за сутки исключить кофе и алкоголь, на несколько часов – интенсивные физические нагрузки.</w:t>
      </w:r>
    </w:p>
    <w:p w14:paraId="643D1AA8" w14:textId="77777777" w:rsidR="003322CA" w:rsidRPr="00216068" w:rsidRDefault="003322CA" w:rsidP="003322CA">
      <w:pPr>
        <w:numPr>
          <w:ilvl w:val="0"/>
          <w:numId w:val="9"/>
        </w:numPr>
        <w:rPr>
          <w:rFonts w:ascii="Times New Roman" w:hAnsi="Times New Roman" w:cs="Times New Roman"/>
        </w:rPr>
      </w:pPr>
      <w:r w:rsidRPr="00216068">
        <w:rPr>
          <w:rFonts w:ascii="Times New Roman" w:hAnsi="Times New Roman" w:cs="Times New Roman"/>
        </w:rPr>
        <w:t>Рентген и КТ легких без контраста: специальная подготовка не нужна.</w:t>
      </w:r>
    </w:p>
    <w:p w14:paraId="17349C77" w14:textId="77777777" w:rsidR="003322CA" w:rsidRPr="00216068" w:rsidRDefault="003322CA" w:rsidP="003322CA">
      <w:pPr>
        <w:numPr>
          <w:ilvl w:val="0"/>
          <w:numId w:val="9"/>
        </w:numPr>
        <w:rPr>
          <w:rFonts w:ascii="Times New Roman" w:hAnsi="Times New Roman" w:cs="Times New Roman"/>
        </w:rPr>
      </w:pPr>
      <w:r w:rsidRPr="00216068">
        <w:rPr>
          <w:rFonts w:ascii="Times New Roman" w:hAnsi="Times New Roman" w:cs="Times New Roman"/>
        </w:rPr>
        <w:t>Маммография: рекомендуется проводить с 5 по 12 день менструального цикла. </w:t>
      </w:r>
    </w:p>
    <w:p w14:paraId="58633741" w14:textId="77777777" w:rsidR="003322CA" w:rsidRPr="00216068" w:rsidRDefault="003322CA" w:rsidP="003322CA">
      <w:pPr>
        <w:rPr>
          <w:rFonts w:ascii="Times New Roman" w:hAnsi="Times New Roman" w:cs="Times New Roman"/>
        </w:rPr>
      </w:pPr>
      <w:r w:rsidRPr="00216068">
        <w:rPr>
          <w:rFonts w:ascii="Times New Roman" w:hAnsi="Times New Roman" w:cs="Times New Roman"/>
        </w:rPr>
        <w:t>Противопоказания</w:t>
      </w:r>
    </w:p>
    <w:p w14:paraId="714B9107" w14:textId="53DAAB8A" w:rsidR="003322CA" w:rsidRPr="00216068" w:rsidRDefault="003322CA" w:rsidP="003322CA">
      <w:pPr>
        <w:rPr>
          <w:rFonts w:ascii="Times New Roman" w:hAnsi="Times New Roman" w:cs="Times New Roman"/>
        </w:rPr>
      </w:pPr>
      <w:r w:rsidRPr="00216068">
        <w:rPr>
          <w:rFonts w:ascii="Times New Roman" w:hAnsi="Times New Roman" w:cs="Times New Roman"/>
        </w:rPr>
        <w:t>О противопоказаниях к конкретным видам хирургических вмешательств вы можете узнать на соответствующих страницах в разделе</w:t>
      </w:r>
      <w:r w:rsidR="008F0040">
        <w:rPr>
          <w:rFonts w:ascii="Times New Roman" w:hAnsi="Times New Roman" w:cs="Times New Roman"/>
        </w:rPr>
        <w:t xml:space="preserve"> Услуги</w:t>
      </w:r>
      <w:r w:rsidRPr="00216068">
        <w:rPr>
          <w:rFonts w:ascii="Times New Roman" w:hAnsi="Times New Roman" w:cs="Times New Roman"/>
        </w:rPr>
        <w:t>.</w:t>
      </w:r>
    </w:p>
    <w:p w14:paraId="6EE20236" w14:textId="77777777" w:rsidR="003461E3" w:rsidRPr="00216068" w:rsidRDefault="003461E3">
      <w:pPr>
        <w:rPr>
          <w:rFonts w:ascii="Times New Roman" w:hAnsi="Times New Roman" w:cs="Times New Roman"/>
        </w:rPr>
      </w:pPr>
    </w:p>
    <w:sectPr w:rsidR="003461E3" w:rsidRPr="002160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E1374A"/>
    <w:multiLevelType w:val="hybridMultilevel"/>
    <w:tmpl w:val="7DC8E904"/>
    <w:lvl w:ilvl="0" w:tplc="93C0CD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F170C8"/>
    <w:multiLevelType w:val="multilevel"/>
    <w:tmpl w:val="E6422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ED65AB"/>
    <w:multiLevelType w:val="multilevel"/>
    <w:tmpl w:val="500AF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26A5A12"/>
    <w:multiLevelType w:val="multilevel"/>
    <w:tmpl w:val="401CE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EC13F41"/>
    <w:multiLevelType w:val="multilevel"/>
    <w:tmpl w:val="D4882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D951DB6"/>
    <w:multiLevelType w:val="multilevel"/>
    <w:tmpl w:val="E8CC6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A732B24"/>
    <w:multiLevelType w:val="multilevel"/>
    <w:tmpl w:val="8AAE9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1647F2F"/>
    <w:multiLevelType w:val="multilevel"/>
    <w:tmpl w:val="21A89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B09008E"/>
    <w:multiLevelType w:val="multilevel"/>
    <w:tmpl w:val="F3628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A985F37"/>
    <w:multiLevelType w:val="multilevel"/>
    <w:tmpl w:val="28662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A9C7ED2"/>
    <w:multiLevelType w:val="multilevel"/>
    <w:tmpl w:val="2A0EB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11549252">
    <w:abstractNumId w:val="10"/>
  </w:num>
  <w:num w:numId="2" w16cid:durableId="513999169">
    <w:abstractNumId w:val="3"/>
  </w:num>
  <w:num w:numId="3" w16cid:durableId="9375909">
    <w:abstractNumId w:val="6"/>
  </w:num>
  <w:num w:numId="4" w16cid:durableId="639454525">
    <w:abstractNumId w:val="4"/>
  </w:num>
  <w:num w:numId="5" w16cid:durableId="211619416">
    <w:abstractNumId w:val="7"/>
  </w:num>
  <w:num w:numId="6" w16cid:durableId="1096049456">
    <w:abstractNumId w:val="9"/>
  </w:num>
  <w:num w:numId="7" w16cid:durableId="1152792460">
    <w:abstractNumId w:val="8"/>
  </w:num>
  <w:num w:numId="8" w16cid:durableId="638343147">
    <w:abstractNumId w:val="2"/>
  </w:num>
  <w:num w:numId="9" w16cid:durableId="1787889096">
    <w:abstractNumId w:val="1"/>
  </w:num>
  <w:num w:numId="10" w16cid:durableId="1033965151">
    <w:abstractNumId w:val="5"/>
  </w:num>
  <w:num w:numId="11" w16cid:durableId="2428815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7A85"/>
    <w:rsid w:val="00216068"/>
    <w:rsid w:val="003322CA"/>
    <w:rsid w:val="003461E3"/>
    <w:rsid w:val="00506FA9"/>
    <w:rsid w:val="00707A99"/>
    <w:rsid w:val="007858FD"/>
    <w:rsid w:val="007A7A85"/>
    <w:rsid w:val="008F0040"/>
    <w:rsid w:val="009F1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3E7866"/>
  <w15:chartTrackingRefBased/>
  <w15:docId w15:val="{6E54FB4C-E05C-4D45-B687-44E934E7A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A7A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A7A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A7A8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7A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7A8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A7A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7A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A7A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A7A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7A8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A7A8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A7A8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A7A8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A7A8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A7A8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A7A8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A7A8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A7A8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A7A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A7A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A7A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A7A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A7A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A7A8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A7A8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A7A8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A7A8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A7A8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A7A85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3322CA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3322CA"/>
    <w:rPr>
      <w:color w:val="605E5C"/>
      <w:shd w:val="clear" w:color="auto" w:fill="E1DFDD"/>
    </w:rPr>
  </w:style>
  <w:style w:type="character" w:styleId="ae">
    <w:name w:val="FollowedHyperlink"/>
    <w:basedOn w:val="a0"/>
    <w:uiPriority w:val="99"/>
    <w:semiHidden/>
    <w:unhideWhenUsed/>
    <w:rsid w:val="00216068"/>
    <w:rPr>
      <w:color w:val="954F72" w:themeColor="followedHyperlink"/>
      <w:u w:val="single"/>
    </w:rPr>
  </w:style>
  <w:style w:type="paragraph" w:customStyle="1" w:styleId="ConsPlusNormal">
    <w:name w:val="ConsPlusNormal"/>
    <w:rsid w:val="00216068"/>
    <w:pPr>
      <w:widowControl w:val="0"/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formaplastic.ru/upload/iblock/f66/zc2pzeexnkh51jbnciik7iixrpaaqfoc.doc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1280</Words>
  <Characters>7298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Dariya Kurganskaya</dc:creator>
  <cp:keywords/>
  <dc:description/>
  <cp:lastModifiedBy>Dariya Kurganskaya</cp:lastModifiedBy>
  <cp:revision>4</cp:revision>
  <dcterms:created xsi:type="dcterms:W3CDTF">2026-06-26T11:43:00Z</dcterms:created>
  <dcterms:modified xsi:type="dcterms:W3CDTF">2026-06-26T14:39:00Z</dcterms:modified>
</cp:coreProperties>
</file>